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287A" w14:textId="77DD5597" w:rsidR="009E506E" w:rsidRDefault="009E506E" w:rsidP="009E506E">
      <w:pPr>
        <w:pStyle w:val="Title"/>
        <w:rPr>
          <w:lang w:val="en-CA"/>
        </w:rPr>
      </w:pPr>
      <w:r>
        <w:rPr>
          <w:lang w:val="en-CA"/>
        </w:rPr>
        <w:t>Conference Schedule</w:t>
      </w:r>
    </w:p>
    <w:p w14:paraId="012968D0" w14:textId="0DF6183E" w:rsidR="009E506E" w:rsidRDefault="009E506E" w:rsidP="009E506E">
      <w:pPr>
        <w:pStyle w:val="Subtitle"/>
        <w:rPr>
          <w:lang w:val="en-CA"/>
        </w:rPr>
      </w:pPr>
      <w:r>
        <w:rPr>
          <w:lang w:val="en-CA"/>
        </w:rPr>
        <w:t>Moving Beyond Repair: Upstream Approaches to Public Health Emergencies</w:t>
      </w:r>
    </w:p>
    <w:p w14:paraId="0B7760C0" w14:textId="489F0CB5" w:rsidR="009E506E" w:rsidRDefault="009E506E" w:rsidP="009E506E">
      <w:pPr>
        <w:pStyle w:val="Subtitle"/>
        <w:rPr>
          <w:lang w:val="en-CA"/>
        </w:rPr>
      </w:pPr>
      <w:r>
        <w:rPr>
          <w:lang w:val="en-CA"/>
        </w:rPr>
        <w:t>November 12 – 14, 2020</w:t>
      </w:r>
    </w:p>
    <w:p w14:paraId="18B74E07" w14:textId="4B3926F4" w:rsidR="009E506E" w:rsidRDefault="009E506E"/>
    <w:p w14:paraId="6A983242" w14:textId="70E2BA4A" w:rsidR="009E506E" w:rsidRDefault="009E506E" w:rsidP="009E506E">
      <w:pPr>
        <w:pStyle w:val="Heading1"/>
        <w:rPr>
          <w:lang w:val="en-CA"/>
        </w:rPr>
      </w:pPr>
      <w:r>
        <w:rPr>
          <w:lang w:val="en-CA"/>
        </w:rPr>
        <w:t>Thursday, November 12, 2020</w:t>
      </w:r>
    </w:p>
    <w:p w14:paraId="454A6242" w14:textId="4521D68E" w:rsidR="009E506E" w:rsidRDefault="00594D14" w:rsidP="00594D14">
      <w:pPr>
        <w:pStyle w:val="Heading2"/>
        <w:rPr>
          <w:lang w:val="en-CA"/>
        </w:rPr>
      </w:pPr>
      <w:r w:rsidRPr="00594D14">
        <w:rPr>
          <w:lang w:val="en-CA"/>
        </w:rPr>
        <w:t>Social – Meet &amp; Greet (4:30 pm – 6:30 pm EST)</w:t>
      </w:r>
    </w:p>
    <w:p w14:paraId="3E30E3F5" w14:textId="74A61268" w:rsidR="00594D14" w:rsidRPr="00594D14" w:rsidRDefault="00594D14" w:rsidP="00594D14">
      <w:pPr>
        <w:pStyle w:val="Heading2"/>
        <w:rPr>
          <w:lang w:val="en-CA"/>
        </w:rPr>
      </w:pPr>
    </w:p>
    <w:p w14:paraId="221D08E8" w14:textId="642A98CC" w:rsidR="00594D14" w:rsidRPr="00594D14" w:rsidRDefault="00594D14" w:rsidP="00594D14">
      <w:pPr>
        <w:pStyle w:val="Heading2"/>
        <w:rPr>
          <w:lang w:val="en-CA"/>
        </w:rPr>
      </w:pPr>
      <w:r w:rsidRPr="00594D14">
        <w:rPr>
          <w:lang w:val="en-CA"/>
        </w:rPr>
        <w:t xml:space="preserve">Opening &amp; Opening </w:t>
      </w:r>
      <w:r w:rsidRPr="00594D14">
        <w:rPr>
          <w:lang w:val="en-CA"/>
        </w:rPr>
        <w:t>Keynote (</w:t>
      </w:r>
      <w:r w:rsidRPr="00594D14">
        <w:rPr>
          <w:lang w:val="en-CA"/>
        </w:rPr>
        <w:t>7:00 pm – 9:00 pm EST)</w:t>
      </w:r>
    </w:p>
    <w:p w14:paraId="4F71722C" w14:textId="61822A80" w:rsidR="00594D14" w:rsidRPr="00594D14" w:rsidRDefault="00594D14" w:rsidP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/>
          <w:color w:val="000000" w:themeColor="text1"/>
        </w:rPr>
        <w:t>7:00 – 7:10 pm – Remarks by Stephanie Nanos and Sterling Stutz, Content Co-Leads</w:t>
      </w:r>
      <w:r w:rsidR="008C5BF2">
        <w:rPr>
          <w:rFonts w:asciiTheme="minorHAnsi" w:hAnsiTheme="minorHAnsi"/>
          <w:color w:val="000000" w:themeColor="text1"/>
        </w:rPr>
        <w:t>.</w:t>
      </w:r>
    </w:p>
    <w:p w14:paraId="4E35E929" w14:textId="59A54D56" w:rsidR="00594D14" w:rsidRPr="00594D14" w:rsidRDefault="00594D14" w:rsidP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/>
          <w:color w:val="000000" w:themeColor="text1"/>
        </w:rPr>
        <w:t>7:10 – 7:25 pm – Traditional Opening by Clayton Shirt</w:t>
      </w:r>
      <w:r w:rsidRPr="00594D14">
        <w:rPr>
          <w:rFonts w:asciiTheme="minorHAnsi" w:hAnsiTheme="minorHAnsi"/>
          <w:color w:val="000000" w:themeColor="text1"/>
        </w:rPr>
        <w:t xml:space="preserve">, </w:t>
      </w:r>
      <w:r w:rsidRPr="00594D14">
        <w:rPr>
          <w:rFonts w:asciiTheme="minorHAnsi" w:hAnsiTheme="minorHAnsi"/>
          <w:color w:val="000000" w:themeColor="text1"/>
        </w:rPr>
        <w:t>Knowledge Keeper/Elder</w:t>
      </w:r>
      <w:r w:rsidR="008C5BF2">
        <w:rPr>
          <w:rFonts w:asciiTheme="minorHAnsi" w:hAnsiTheme="minorHAnsi"/>
          <w:color w:val="000000" w:themeColor="text1"/>
        </w:rPr>
        <w:t>.</w:t>
      </w:r>
    </w:p>
    <w:p w14:paraId="053EA84F" w14:textId="3594B81B" w:rsidR="00594D14" w:rsidRPr="00594D14" w:rsidRDefault="00594D14" w:rsidP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/>
          <w:color w:val="000000" w:themeColor="text1"/>
        </w:rPr>
        <w:t xml:space="preserve">7:25 – 7:40 pm – Remarks by Dr. Adalsteinn Brown, </w:t>
      </w:r>
      <w:r w:rsidRPr="00594D14">
        <w:rPr>
          <w:rFonts w:asciiTheme="minorHAnsi" w:hAnsiTheme="minorHAnsi"/>
          <w:color w:val="000000" w:themeColor="text1"/>
        </w:rPr>
        <w:t xml:space="preserve">DLSPH </w:t>
      </w:r>
      <w:r w:rsidRPr="00594D14">
        <w:rPr>
          <w:rFonts w:asciiTheme="minorHAnsi" w:hAnsiTheme="minorHAnsi"/>
          <w:color w:val="000000" w:themeColor="text1"/>
        </w:rPr>
        <w:t>Dean</w:t>
      </w:r>
      <w:r w:rsidR="008C5BF2">
        <w:rPr>
          <w:rFonts w:asciiTheme="minorHAnsi" w:hAnsiTheme="minorHAnsi"/>
          <w:color w:val="000000" w:themeColor="text1"/>
        </w:rPr>
        <w:t>.</w:t>
      </w:r>
    </w:p>
    <w:p w14:paraId="4EF022D0" w14:textId="2567B1D0" w:rsidR="00594D14" w:rsidRPr="00594D14" w:rsidRDefault="00594D14" w:rsidP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/>
          <w:color w:val="000000" w:themeColor="text1"/>
        </w:rPr>
        <w:t>7:45</w:t>
      </w:r>
      <w:r w:rsidRPr="00594D14">
        <w:rPr>
          <w:rFonts w:asciiTheme="minorHAnsi" w:hAnsiTheme="minorHAnsi"/>
          <w:color w:val="000000" w:themeColor="text1"/>
        </w:rPr>
        <w:t xml:space="preserve"> – 9:00 pm</w:t>
      </w:r>
      <w:r w:rsidRPr="00594D14">
        <w:rPr>
          <w:rFonts w:asciiTheme="minorHAnsi" w:hAnsiTheme="minorHAnsi"/>
          <w:color w:val="000000" w:themeColor="text1"/>
        </w:rPr>
        <w:t xml:space="preserve"> – </w:t>
      </w:r>
      <w:r w:rsidRPr="00594D14">
        <w:rPr>
          <w:rFonts w:asciiTheme="minorHAnsi" w:hAnsiTheme="minorHAnsi"/>
          <w:color w:val="000000" w:themeColor="text1"/>
        </w:rPr>
        <w:t xml:space="preserve">Opening </w:t>
      </w:r>
      <w:r w:rsidRPr="00594D14">
        <w:rPr>
          <w:rFonts w:asciiTheme="minorHAnsi" w:hAnsiTheme="minorHAnsi"/>
          <w:color w:val="000000" w:themeColor="text1"/>
        </w:rPr>
        <w:t>Keynote by Dr. Roberta Timothy</w:t>
      </w:r>
      <w:r w:rsidRPr="00594D14">
        <w:rPr>
          <w:rFonts w:asciiTheme="minorHAnsi" w:hAnsiTheme="minorHAnsi"/>
          <w:color w:val="000000" w:themeColor="text1"/>
        </w:rPr>
        <w:t xml:space="preserve">. </w:t>
      </w:r>
      <w:r w:rsidRPr="00594D14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Moderat</w:t>
      </w:r>
      <w:r w:rsidRPr="00594D14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ed by</w:t>
      </w:r>
      <w:r w:rsidRPr="00594D14">
        <w:rPr>
          <w:rStyle w:val="Strong"/>
          <w:rFonts w:asciiTheme="minorHAnsi" w:hAnsiTheme="minorHAnsi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594D14">
        <w:rPr>
          <w:rFonts w:asciiTheme="minorHAnsi" w:hAnsiTheme="minorHAnsi"/>
          <w:color w:val="000000" w:themeColor="text1"/>
        </w:rPr>
        <w:t>Thilaxcy</w:t>
      </w:r>
      <w:proofErr w:type="spellEnd"/>
      <w:r w:rsidRPr="00594D1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94D14">
        <w:rPr>
          <w:rFonts w:asciiTheme="minorHAnsi" w:hAnsiTheme="minorHAnsi"/>
          <w:color w:val="000000" w:themeColor="text1"/>
        </w:rPr>
        <w:t>Yohathasan</w:t>
      </w:r>
      <w:proofErr w:type="spellEnd"/>
      <w:r w:rsidR="008C5BF2">
        <w:rPr>
          <w:rFonts w:asciiTheme="minorHAnsi" w:hAnsiTheme="minorHAnsi"/>
          <w:color w:val="000000" w:themeColor="text1"/>
        </w:rPr>
        <w:t>.</w:t>
      </w:r>
    </w:p>
    <w:p w14:paraId="52065D5C" w14:textId="593882AA" w:rsidR="009E506E" w:rsidRPr="00594D14" w:rsidRDefault="009E506E"/>
    <w:p w14:paraId="67F99157" w14:textId="02504D63" w:rsidR="009E506E" w:rsidRPr="00594D14" w:rsidRDefault="009E506E" w:rsidP="009E506E">
      <w:pPr>
        <w:pStyle w:val="Heading1"/>
        <w:rPr>
          <w:lang w:val="en-CA"/>
        </w:rPr>
      </w:pPr>
      <w:r w:rsidRPr="00594D14">
        <w:rPr>
          <w:lang w:val="en-CA"/>
        </w:rPr>
        <w:t>Friday, November 13, 2020</w:t>
      </w:r>
    </w:p>
    <w:p w14:paraId="5DB58A62" w14:textId="385B5236" w:rsidR="009E506E" w:rsidRPr="00594D14" w:rsidRDefault="00594D14" w:rsidP="00594D14">
      <w:pPr>
        <w:pStyle w:val="Heading2"/>
        <w:rPr>
          <w:lang w:val="en-CA"/>
        </w:rPr>
      </w:pPr>
      <w:r w:rsidRPr="00594D14">
        <w:rPr>
          <w:lang w:val="en-CA"/>
        </w:rPr>
        <w:t>Research &amp; Practice – Poster Presentations &amp; Discussion (4:00 pm – 5:30 pm EST)</w:t>
      </w:r>
    </w:p>
    <w:p w14:paraId="05CFF1DB" w14:textId="77777777" w:rsidR="00594D14" w:rsidRPr="00594D14" w:rsidRDefault="00594D14" w:rsidP="00594D14">
      <w:pPr>
        <w:pStyle w:val="Heading2"/>
        <w:rPr>
          <w:lang w:val="en-CA"/>
        </w:rPr>
      </w:pPr>
    </w:p>
    <w:p w14:paraId="226DC38B" w14:textId="641E9F3E" w:rsidR="00594D14" w:rsidRPr="00594D14" w:rsidRDefault="00594D14" w:rsidP="00594D14">
      <w:pPr>
        <w:pStyle w:val="Heading2"/>
        <w:rPr>
          <w:lang w:val="en-CA"/>
        </w:rPr>
      </w:pPr>
      <w:r w:rsidRPr="00594D14">
        <w:rPr>
          <w:lang w:val="en-CA"/>
        </w:rPr>
        <w:t>Social – Bring Your Own (BYO) Dinner Debrief (6:00 pm – 7:00 pm EST)</w:t>
      </w:r>
    </w:p>
    <w:p w14:paraId="59AD3031" w14:textId="77777777" w:rsidR="00594D14" w:rsidRPr="00594D14" w:rsidRDefault="00594D14" w:rsidP="00594D14">
      <w:pPr>
        <w:pStyle w:val="Heading2"/>
        <w:rPr>
          <w:lang w:val="en-CA"/>
        </w:rPr>
      </w:pPr>
    </w:p>
    <w:p w14:paraId="0123F938" w14:textId="30699C73" w:rsidR="00594D14" w:rsidRPr="00594D14" w:rsidRDefault="00594D14" w:rsidP="00594D14">
      <w:pPr>
        <w:pStyle w:val="Heading2"/>
        <w:rPr>
          <w:lang w:val="en-CA"/>
        </w:rPr>
      </w:pPr>
      <w:r w:rsidRPr="00594D14">
        <w:rPr>
          <w:lang w:val="en-CA"/>
        </w:rPr>
        <w:t>Panel – Lessons Learned</w:t>
      </w:r>
      <w:r w:rsidRPr="00594D14">
        <w:rPr>
          <w:lang w:val="en-CA"/>
        </w:rPr>
        <w:t xml:space="preserve">: </w:t>
      </w:r>
      <w:r w:rsidRPr="00594D14">
        <w:rPr>
          <w:lang w:val="en-CA"/>
        </w:rPr>
        <w:t>How Our Responses to Public Health Emergencies Inform Our Current Realities</w:t>
      </w:r>
      <w:r w:rsidRPr="00594D14">
        <w:rPr>
          <w:lang w:val="en-CA"/>
        </w:rPr>
        <w:t xml:space="preserve"> </w:t>
      </w:r>
      <w:r w:rsidRPr="00594D14">
        <w:rPr>
          <w:lang w:val="en-CA"/>
        </w:rPr>
        <w:t>(7:00 pm – 8:30 pm EST)</w:t>
      </w:r>
    </w:p>
    <w:p w14:paraId="062C7435" w14:textId="6F3CBEE1" w:rsidR="00594D14" w:rsidRPr="00594D14" w:rsidRDefault="00594D14" w:rsidP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/>
          <w:color w:val="000000" w:themeColor="text1"/>
        </w:rPr>
        <w:t>Co-Hosted by the Infectious Disease Working Group</w:t>
      </w:r>
      <w:r w:rsidR="008C5BF2">
        <w:rPr>
          <w:rFonts w:asciiTheme="minorHAnsi" w:hAnsiTheme="minorHAnsi"/>
          <w:color w:val="000000" w:themeColor="text1"/>
        </w:rPr>
        <w:t>.</w:t>
      </w:r>
    </w:p>
    <w:p w14:paraId="6F670C53" w14:textId="78B0A77B" w:rsidR="00594D14" w:rsidRPr="008C5BF2" w:rsidRDefault="00594D14">
      <w:pPr>
        <w:rPr>
          <w:rFonts w:asciiTheme="minorHAnsi" w:hAnsiTheme="minorHAnsi"/>
          <w:color w:val="000000" w:themeColor="text1"/>
        </w:rPr>
      </w:pPr>
      <w:r w:rsidRPr="00594D14">
        <w:rPr>
          <w:rFonts w:asciiTheme="minorHAnsi" w:hAnsiTheme="minorHAnsi" w:cs="Arial"/>
          <w:color w:val="000000" w:themeColor="text1"/>
          <w:bdr w:val="none" w:sz="0" w:space="0" w:color="auto" w:frame="1"/>
        </w:rPr>
        <w:t>Panelists:</w:t>
      </w:r>
      <w:r w:rsidRPr="00594D14">
        <w:rPr>
          <w:rFonts w:asciiTheme="minorHAnsi" w:hAnsiTheme="minorHAnsi" w:cs="Arial"/>
          <w:color w:val="000000" w:themeColor="text1"/>
          <w:shd w:val="clear" w:color="auto" w:fill="FFFFFF"/>
        </w:rPr>
        <w:t xml:space="preserve"> Albert McLeod, Dr. Michaela </w:t>
      </w:r>
      <w:proofErr w:type="spellStart"/>
      <w:r w:rsidRPr="00594D14">
        <w:rPr>
          <w:rFonts w:asciiTheme="minorHAnsi" w:hAnsiTheme="minorHAnsi" w:cs="Arial"/>
          <w:color w:val="000000" w:themeColor="text1"/>
          <w:shd w:val="clear" w:color="auto" w:fill="FFFFFF"/>
        </w:rPr>
        <w:t>Beder</w:t>
      </w:r>
      <w:proofErr w:type="spellEnd"/>
      <w:r w:rsidRPr="00594D14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Dr. Jeanette Bowles</w:t>
      </w:r>
      <w:r w:rsidR="008C5BF2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8C5BF2">
        <w:rPr>
          <w:rFonts w:asciiTheme="minorHAnsi" w:hAnsiTheme="minorHAnsi"/>
          <w:color w:val="000000" w:themeColor="text1"/>
        </w:rPr>
        <w:t xml:space="preserve"> </w:t>
      </w:r>
      <w:r w:rsidRPr="00594D14">
        <w:rPr>
          <w:rFonts w:asciiTheme="minorHAnsi" w:hAnsiTheme="minorHAnsi" w:cs="Arial"/>
          <w:color w:val="000000" w:themeColor="text1"/>
          <w:bdr w:val="none" w:sz="0" w:space="0" w:color="auto" w:frame="1"/>
        </w:rPr>
        <w:t>Moderat</w:t>
      </w:r>
      <w:r w:rsidRPr="00594D14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ed by </w:t>
      </w:r>
      <w:proofErr w:type="spellStart"/>
      <w:r w:rsidRPr="00594D14">
        <w:rPr>
          <w:rFonts w:asciiTheme="minorHAnsi" w:hAnsiTheme="minorHAnsi" w:cs="Arial"/>
          <w:color w:val="000000" w:themeColor="text1"/>
        </w:rPr>
        <w:t>Ronaz</w:t>
      </w:r>
      <w:proofErr w:type="spellEnd"/>
      <w:r w:rsidRPr="00594D14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594D14">
        <w:rPr>
          <w:rFonts w:asciiTheme="minorHAnsi" w:hAnsiTheme="minorHAnsi" w:cs="Arial"/>
          <w:color w:val="000000" w:themeColor="text1"/>
        </w:rPr>
        <w:t>Remtulla</w:t>
      </w:r>
      <w:proofErr w:type="spellEnd"/>
      <w:r w:rsidRPr="00594D14">
        <w:rPr>
          <w:rFonts w:asciiTheme="minorHAnsi" w:hAnsiTheme="minorHAnsi" w:cs="Arial"/>
          <w:color w:val="000000" w:themeColor="text1"/>
        </w:rPr>
        <w:t xml:space="preserve"> and Kiera </w:t>
      </w:r>
      <w:proofErr w:type="spellStart"/>
      <w:r w:rsidRPr="00594D14">
        <w:rPr>
          <w:rFonts w:asciiTheme="minorHAnsi" w:hAnsiTheme="minorHAnsi" w:cs="Arial"/>
          <w:color w:val="000000" w:themeColor="text1"/>
        </w:rPr>
        <w:t>Murison</w:t>
      </w:r>
      <w:proofErr w:type="spellEnd"/>
      <w:r w:rsidRPr="00594D14">
        <w:rPr>
          <w:rFonts w:asciiTheme="minorHAnsi" w:hAnsiTheme="minorHAnsi" w:cs="Arial"/>
          <w:color w:val="000000" w:themeColor="text1"/>
        </w:rPr>
        <w:t xml:space="preserve"> from the Infectious Diseases Working Group (University of Toronto)</w:t>
      </w:r>
      <w:r w:rsidR="008C5BF2">
        <w:rPr>
          <w:rFonts w:asciiTheme="minorHAnsi" w:hAnsiTheme="minorHAnsi" w:cs="Arial"/>
          <w:color w:val="000000" w:themeColor="text1"/>
        </w:rPr>
        <w:t>.</w:t>
      </w:r>
    </w:p>
    <w:p w14:paraId="1B1C5403" w14:textId="28CFBD99" w:rsidR="009E506E" w:rsidRDefault="009E506E"/>
    <w:p w14:paraId="44A96D80" w14:textId="05CAE25B" w:rsidR="009E506E" w:rsidRDefault="009E506E" w:rsidP="009E506E">
      <w:pPr>
        <w:pStyle w:val="Heading1"/>
        <w:rPr>
          <w:lang w:val="en-CA"/>
        </w:rPr>
      </w:pPr>
      <w:r>
        <w:rPr>
          <w:lang w:val="en-CA"/>
        </w:rPr>
        <w:t>Saturday, November 14, 2020</w:t>
      </w:r>
    </w:p>
    <w:p w14:paraId="551FC667" w14:textId="3DA01BA2" w:rsidR="008C5BF2" w:rsidRPr="008C5BF2" w:rsidRDefault="008C5BF2" w:rsidP="008C5BF2">
      <w:pPr>
        <w:pStyle w:val="Heading2"/>
      </w:pPr>
      <w:r w:rsidRPr="008C5BF2">
        <w:t>Introduction (9:30 am – 9:45 am EST)</w:t>
      </w:r>
    </w:p>
    <w:p w14:paraId="3C844D3A" w14:textId="77777777" w:rsidR="008C5BF2" w:rsidRPr="008C5BF2" w:rsidRDefault="008C5BF2" w:rsidP="008C5BF2">
      <w:pPr>
        <w:pStyle w:val="Heading2"/>
      </w:pPr>
    </w:p>
    <w:p w14:paraId="4250DCBC" w14:textId="1F167B48" w:rsidR="008C5BF2" w:rsidRPr="008C5BF2" w:rsidRDefault="008C5BF2" w:rsidP="008C5BF2">
      <w:pPr>
        <w:pStyle w:val="Heading2"/>
      </w:pPr>
      <w:r w:rsidRPr="008C5BF2">
        <w:t>Keynote (9:45 am – 10:45 am EST)</w:t>
      </w:r>
    </w:p>
    <w:p w14:paraId="44443375" w14:textId="214856F5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Fonts w:asciiTheme="minorHAnsi" w:hAnsiTheme="minorHAnsi"/>
          <w:color w:val="000000" w:themeColor="text1"/>
        </w:rPr>
        <w:t xml:space="preserve">Keynote by Maya Menezes. </w:t>
      </w:r>
      <w:r w:rsidRPr="008C5BF2">
        <w:rPr>
          <w:rFonts w:asciiTheme="minorHAnsi" w:hAnsiTheme="minorHAnsi"/>
          <w:color w:val="000000" w:themeColor="text1"/>
        </w:rPr>
        <w:t>Moderated by Victoria Haldane</w:t>
      </w:r>
      <w:r>
        <w:rPr>
          <w:rFonts w:asciiTheme="minorHAnsi" w:hAnsiTheme="minorHAnsi"/>
          <w:color w:val="000000" w:themeColor="text1"/>
        </w:rPr>
        <w:t>.</w:t>
      </w:r>
    </w:p>
    <w:p w14:paraId="1A252C05" w14:textId="77777777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2ED649D7" w14:textId="2BEB1959" w:rsidR="008C5BF2" w:rsidRPr="008C5BF2" w:rsidRDefault="008C5BF2" w:rsidP="008C5BF2">
      <w:pPr>
        <w:pStyle w:val="Heading2"/>
      </w:pPr>
      <w:r w:rsidRPr="008C5BF2">
        <w:t>Concurrent workshops (11:00 am – 12:00 pm EST)</w:t>
      </w:r>
    </w:p>
    <w:p w14:paraId="584E072C" w14:textId="5207A8D5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Workshop 1: Proportional Representation for Healthy Democracies</w:t>
      </w:r>
      <w:r>
        <w:rPr>
          <w:rFonts w:asciiTheme="minorHAnsi" w:hAnsiTheme="minorHAnsi"/>
          <w:color w:val="000000" w:themeColor="text1"/>
        </w:rPr>
        <w:t xml:space="preserve">. </w:t>
      </w: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Facilitat</w:t>
      </w: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ed by</w:t>
      </w: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 Megan Mattes, Joyce Hall and Michelle Clifford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2200DF27" w14:textId="167D9EC2" w:rsidR="008C5BF2" w:rsidRPr="008C5BF2" w:rsidRDefault="008C5BF2" w:rsidP="008C5BF2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7048D066" w14:textId="363D3743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lastRenderedPageBreak/>
        <w:t xml:space="preserve">Workshop 2: Health Needs &amp; Disparities Amongst Canadian </w:t>
      </w:r>
      <w:proofErr w:type="spellStart"/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Southasians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Facilitat</w:t>
      </w:r>
      <w:r w:rsidRPr="008C5BF2">
        <w:rPr>
          <w:rFonts w:asciiTheme="minorHAnsi" w:hAnsiTheme="minorHAnsi" w:cs="Arial"/>
          <w:color w:val="000000" w:themeColor="text1"/>
          <w:bdr w:val="none" w:sz="0" w:space="0" w:color="auto" w:frame="1"/>
        </w:rPr>
        <w:t>ed by</w:t>
      </w: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spellStart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Zartasha</w:t>
      </w:r>
      <w:proofErr w:type="spellEnd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Zainab and </w:t>
      </w:r>
      <w:proofErr w:type="spellStart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Hibah</w:t>
      </w:r>
      <w:proofErr w:type="spellEnd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Sidat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6C4025CE" w14:textId="77777777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213578BD" w14:textId="2FDDD6E2" w:rsidR="008C5BF2" w:rsidRPr="008C5BF2" w:rsidRDefault="008C5BF2" w:rsidP="008C5BF2">
      <w:pPr>
        <w:pStyle w:val="Heading2"/>
      </w:pPr>
      <w:r w:rsidRPr="008C5BF2">
        <w:t>Research &amp; Practice – Oral Presentations</w:t>
      </w:r>
      <w:r w:rsidRPr="008C5BF2">
        <w:t xml:space="preserve"> (11:00 am – 12:00 pm EST)</w:t>
      </w:r>
    </w:p>
    <w:p w14:paraId="49790C1F" w14:textId="709E7260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A Pandemic Silver Lining: Reshaping Global Health Education</w:t>
      </w:r>
      <w:r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Presente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d by</w:t>
      </w:r>
      <w:r w:rsidRPr="008C5BF2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Anne Xuan-Lan Nguyen, Lucille Xiang, Hailey Blanchard and Radhika Chhibber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7CFD677F" w14:textId="20787464" w:rsidR="008C5BF2" w:rsidRPr="008C5BF2" w:rsidRDefault="008C5BF2" w:rsidP="008C5BF2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4815E08B" w14:textId="229DD2B0" w:rsidR="008C5BF2" w:rsidRPr="008C5BF2" w:rsidRDefault="008C5BF2" w:rsidP="008C5BF2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Followed by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</w:t>
      </w:r>
    </w:p>
    <w:p w14:paraId="266E2B2B" w14:textId="6B7ACA17" w:rsidR="008C5BF2" w:rsidRPr="008C5BF2" w:rsidRDefault="008C5BF2" w:rsidP="008C5BF2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38C0B90E" w14:textId="4C733746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The Impact of COVID-19 on Canadian Adults with Sight Loss</w:t>
      </w:r>
      <w:r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Presente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d by</w:t>
      </w: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 xml:space="preserve"> Elaine </w:t>
      </w:r>
      <w:proofErr w:type="spellStart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Gatzios</w:t>
      </w:r>
      <w:proofErr w:type="spellEnd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Mahadeo </w:t>
      </w:r>
      <w:proofErr w:type="spellStart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Sukhai</w:t>
      </w:r>
      <w:proofErr w:type="spellEnd"/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Christine Robbins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60A7BA68" w14:textId="77777777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753846A1" w14:textId="2BEB5AC5" w:rsidR="008C5BF2" w:rsidRPr="008C5BF2" w:rsidRDefault="008C5BF2" w:rsidP="008C5BF2">
      <w:pPr>
        <w:pStyle w:val="Heading2"/>
      </w:pPr>
      <w:r w:rsidRPr="008C5BF2">
        <w:t>Social – Meet the Sponsors (12:10 pm – 12:50 pm EST)</w:t>
      </w:r>
    </w:p>
    <w:p w14:paraId="7F05FE85" w14:textId="2402350C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03B9C33D" w14:textId="0094548C" w:rsidR="008C5BF2" w:rsidRPr="008C5BF2" w:rsidRDefault="008C5BF2" w:rsidP="008C5BF2">
      <w:pPr>
        <w:pStyle w:val="Heading2"/>
        <w:rPr>
          <w:lang w:val="en-CA"/>
        </w:rPr>
      </w:pPr>
      <w:r w:rsidRPr="008C5BF2">
        <w:t>Panel – The Politics of Data (1:00 pm – 2:30 pm EST)</w:t>
      </w:r>
    </w:p>
    <w:p w14:paraId="25DD6873" w14:textId="1FC64922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Panelists: </w:t>
      </w:r>
      <w:r w:rsidRPr="008C5BF2">
        <w:rPr>
          <w:rFonts w:asciiTheme="minorHAnsi" w:hAnsiTheme="minorHAnsi" w:cs="Arial"/>
          <w:color w:val="000000" w:themeColor="text1"/>
        </w:rPr>
        <w:t xml:space="preserve">Vass Bednar, Dr. Angela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Mashford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-Pringle, Dr.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Akwatu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Khenti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 and Fatah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Awil</w:t>
      </w:r>
      <w:proofErr w:type="spellEnd"/>
      <w:r w:rsidR="00380FAA">
        <w:rPr>
          <w:rFonts w:asciiTheme="minorHAnsi" w:hAnsiTheme="minorHAnsi" w:cs="Arial"/>
          <w:color w:val="000000" w:themeColor="text1"/>
        </w:rPr>
        <w:t xml:space="preserve">. 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Moderat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ed by</w:t>
      </w:r>
      <w:r w:rsidRPr="008C5BF2">
        <w:rPr>
          <w:rStyle w:val="apple-converted-space"/>
          <w:rFonts w:asciiTheme="minorHAnsi" w:eastAsiaTheme="minorEastAsia" w:hAnsiTheme="minorHAnsi" w:cs="Arial"/>
          <w:color w:val="000000" w:themeColor="text1"/>
        </w:rPr>
        <w:t> 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Kahiye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 Warsame</w:t>
      </w:r>
      <w:r w:rsidR="00380FAA">
        <w:rPr>
          <w:rFonts w:asciiTheme="minorHAnsi" w:hAnsiTheme="minorHAnsi" w:cs="Arial"/>
          <w:color w:val="000000" w:themeColor="text1"/>
        </w:rPr>
        <w:t>.</w:t>
      </w:r>
    </w:p>
    <w:p w14:paraId="5F2EEA3F" w14:textId="77777777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</w:p>
    <w:p w14:paraId="242F459A" w14:textId="21EDF73A" w:rsidR="008C5BF2" w:rsidRPr="008C5BF2" w:rsidRDefault="008C5BF2" w:rsidP="008C5BF2">
      <w:pPr>
        <w:pStyle w:val="Heading2"/>
      </w:pPr>
      <w:r w:rsidRPr="008C5BF2">
        <w:t>Concurrent workshops (</w:t>
      </w:r>
      <w:r w:rsidRPr="008C5BF2">
        <w:t>2:45 pm – 3:45 pm</w:t>
      </w:r>
      <w:r w:rsidRPr="008C5BF2">
        <w:t xml:space="preserve"> EST)</w:t>
      </w:r>
    </w:p>
    <w:p w14:paraId="3BC46F19" w14:textId="09E91EC9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Workshop 3: The Data Dilemma: Ethical Application of AI in Public Health</w:t>
      </w:r>
      <w:r w:rsidR="00380FAA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.</w:t>
      </w:r>
      <w:r w:rsidR="00380FAA">
        <w:rPr>
          <w:rFonts w:asciiTheme="minorHAnsi" w:hAnsiTheme="minorHAnsi"/>
          <w:color w:val="000000" w:themeColor="text1"/>
        </w:rPr>
        <w:t xml:space="preserve"> 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Facilitat</w:t>
      </w:r>
      <w:r w:rsidRPr="008C5BF2">
        <w:rPr>
          <w:rStyle w:val="Strong"/>
          <w:rFonts w:asciiTheme="minorHAnsi" w:eastAsiaTheme="majorEastAsia" w:hAnsiTheme="minorHAnsi" w:cs="Arial"/>
          <w:b w:val="0"/>
          <w:bCs w:val="0"/>
          <w:color w:val="000000" w:themeColor="text1"/>
          <w:bdr w:val="none" w:sz="0" w:space="0" w:color="auto" w:frame="1"/>
        </w:rPr>
        <w:t>ed by</w:t>
      </w:r>
      <w:r w:rsidRPr="008C5BF2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Katrina Ingram and Fahim Hassan</w:t>
      </w:r>
      <w:r w:rsidR="00380FAA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41322205" w14:textId="77777777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4A25DA74" w14:textId="1ECCF0F5" w:rsidR="008C5BF2" w:rsidRPr="00380FAA" w:rsidRDefault="008C5BF2" w:rsidP="00380FAA">
      <w:pPr>
        <w:rPr>
          <w:rFonts w:asciiTheme="minorHAnsi" w:hAnsiTheme="minorHAnsi"/>
          <w:color w:val="000000" w:themeColor="text1"/>
        </w:rPr>
      </w:pP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Workshop 4: Empowering Public Health Trainees for Planetary Health at All Stages of the Research Process</w:t>
      </w:r>
      <w:r w:rsidR="00380FAA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Facilitat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ed by</w:t>
      </w:r>
      <w:r w:rsidRPr="008C5BF2">
        <w:rPr>
          <w:rStyle w:val="apple-converted-space"/>
          <w:rFonts w:asciiTheme="minorHAnsi" w:eastAsiaTheme="minorEastAsia" w:hAnsiTheme="minorHAnsi" w:cs="Arial"/>
          <w:color w:val="000000" w:themeColor="text1"/>
        </w:rPr>
        <w:t> </w:t>
      </w:r>
      <w:r w:rsidRPr="008C5BF2">
        <w:rPr>
          <w:rFonts w:asciiTheme="minorHAnsi" w:hAnsiTheme="minorHAnsi" w:cs="Arial"/>
          <w:color w:val="000000" w:themeColor="text1"/>
        </w:rPr>
        <w:t xml:space="preserve">Anna Cooper Reed and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Isha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 Berry</w:t>
      </w:r>
      <w:r w:rsidR="00380FAA">
        <w:rPr>
          <w:rFonts w:asciiTheme="minorHAnsi" w:hAnsiTheme="minorHAnsi" w:cs="Arial"/>
          <w:color w:val="000000" w:themeColor="text1"/>
        </w:rPr>
        <w:t>.</w:t>
      </w:r>
    </w:p>
    <w:p w14:paraId="59F553C9" w14:textId="5CE99E85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09733C8C" w14:textId="06C53E14" w:rsidR="008C5BF2" w:rsidRPr="008C5BF2" w:rsidRDefault="008C5BF2" w:rsidP="008C5BF2">
      <w:pPr>
        <w:pStyle w:val="Heading2"/>
      </w:pPr>
      <w:r w:rsidRPr="008C5BF2">
        <w:t>Research &amp; Practice – Oral Presentations (2:45 pm – 3:45 pm EST)</w:t>
      </w:r>
    </w:p>
    <w:p w14:paraId="4EE82666" w14:textId="2B5CAF99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Improving WHO’s response to pandemics through Global Health Diplomacy</w:t>
      </w:r>
      <w:r w:rsidR="00380FAA">
        <w:rPr>
          <w:rFonts w:asciiTheme="minorHAnsi" w:hAnsiTheme="minorHAnsi" w:cs="Arial"/>
          <w:color w:val="000000" w:themeColor="text1"/>
        </w:rPr>
        <w:t xml:space="preserve">. 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Presente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d by</w:t>
      </w:r>
      <w:r w:rsidRPr="008C5BF2">
        <w:rPr>
          <w:rStyle w:val="apple-converted-space"/>
          <w:rFonts w:asciiTheme="minorHAnsi" w:eastAsiaTheme="majorEastAsia" w:hAnsiTheme="minorHAnsi" w:cs="Arial"/>
          <w:color w:val="000000" w:themeColor="text1"/>
        </w:rPr>
        <w:t> </w:t>
      </w:r>
      <w:r w:rsidRPr="008C5BF2">
        <w:rPr>
          <w:rFonts w:asciiTheme="minorHAnsi" w:hAnsiTheme="minorHAnsi" w:cs="Arial"/>
          <w:color w:val="000000" w:themeColor="text1"/>
        </w:rPr>
        <w:t xml:space="preserve">Rochelle White and Andrew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Defor</w:t>
      </w:r>
      <w:proofErr w:type="spellEnd"/>
      <w:r w:rsidR="00380FAA">
        <w:rPr>
          <w:rFonts w:asciiTheme="minorHAnsi" w:hAnsiTheme="minorHAnsi" w:cs="Arial"/>
          <w:color w:val="000000" w:themeColor="text1"/>
        </w:rPr>
        <w:t>.</w:t>
      </w:r>
    </w:p>
    <w:p w14:paraId="08B35374" w14:textId="629533EC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</w:pPr>
    </w:p>
    <w:p w14:paraId="10F5DA13" w14:textId="490E7C71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</w:pP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 xml:space="preserve">Followed by </w:t>
      </w:r>
      <w:r w:rsidR="00380FAA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…</w:t>
      </w:r>
    </w:p>
    <w:p w14:paraId="0009AD8B" w14:textId="77777777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</w:pPr>
    </w:p>
    <w:p w14:paraId="20C2C1AD" w14:textId="587605C7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Employing Media Messaging Strategies to Respond to COVID-19 Misinformation</w:t>
      </w:r>
      <w:r w:rsidR="00380FAA">
        <w:rPr>
          <w:rFonts w:asciiTheme="minorHAnsi" w:hAnsiTheme="minorHAnsi" w:cs="Arial"/>
          <w:color w:val="000000" w:themeColor="text1"/>
        </w:rPr>
        <w:t xml:space="preserve">. 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Presente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 xml:space="preserve">d by </w:t>
      </w:r>
      <w:r w:rsidRPr="008C5BF2">
        <w:rPr>
          <w:rFonts w:asciiTheme="minorHAnsi" w:hAnsiTheme="minorHAnsi" w:cs="Arial"/>
          <w:color w:val="000000" w:themeColor="text1"/>
        </w:rPr>
        <w:t>Rachel Field, Lauren Tailor, Sabrina Campanella, Mariana Villada Rivera and Gul Saeed</w:t>
      </w:r>
      <w:r w:rsidR="00380FAA">
        <w:rPr>
          <w:rFonts w:asciiTheme="minorHAnsi" w:hAnsiTheme="minorHAnsi" w:cs="Arial"/>
          <w:color w:val="000000" w:themeColor="text1"/>
        </w:rPr>
        <w:t xml:space="preserve">. </w:t>
      </w:r>
    </w:p>
    <w:p w14:paraId="57EB27CE" w14:textId="644CC728" w:rsidR="008C5BF2" w:rsidRPr="008C5BF2" w:rsidRDefault="008C5BF2" w:rsidP="008C5BF2">
      <w:pPr>
        <w:rPr>
          <w:rFonts w:asciiTheme="minorHAnsi" w:hAnsiTheme="minorHAnsi"/>
          <w:color w:val="000000" w:themeColor="text1"/>
        </w:rPr>
      </w:pPr>
    </w:p>
    <w:p w14:paraId="70814576" w14:textId="4CC26834" w:rsidR="008C5BF2" w:rsidRPr="008C5BF2" w:rsidRDefault="008C5BF2" w:rsidP="008C5BF2">
      <w:pPr>
        <w:pStyle w:val="Heading2"/>
      </w:pPr>
      <w:r w:rsidRPr="008C5BF2">
        <w:t>Panel – Building a ‘Just Recovery’ from COVID-19 (4:00 pm – 5:30 pm EST)</w:t>
      </w:r>
    </w:p>
    <w:p w14:paraId="47939D36" w14:textId="4BC4C8B1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Panelists:</w:t>
      </w:r>
      <w:r w:rsidRPr="008C5BF2">
        <w:rPr>
          <w:rFonts w:asciiTheme="minorHAnsi" w:hAnsiTheme="minorHAnsi" w:cs="Arial"/>
          <w:color w:val="000000" w:themeColor="text1"/>
        </w:rPr>
        <w:t> Carolina Jimenez, 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Seán</w:t>
      </w:r>
      <w:proofErr w:type="spellEnd"/>
      <w:r w:rsidRPr="008C5BF2">
        <w:rPr>
          <w:rFonts w:asciiTheme="minorHAnsi" w:hAnsiTheme="minorHAnsi" w:cs="Arial"/>
          <w:color w:val="000000" w:themeColor="text1"/>
        </w:rPr>
        <w:t xml:space="preserve"> Kinsella and Rabia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Khedr</w:t>
      </w:r>
      <w:proofErr w:type="spellEnd"/>
      <w:r w:rsidR="00380FAA">
        <w:rPr>
          <w:rFonts w:asciiTheme="minorHAnsi" w:hAnsiTheme="minorHAnsi" w:cs="Arial"/>
          <w:color w:val="000000" w:themeColor="text1"/>
        </w:rPr>
        <w:t xml:space="preserve">. 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Moderat</w:t>
      </w:r>
      <w:r w:rsidRPr="008C5BF2">
        <w:rPr>
          <w:rStyle w:val="Strong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ed by</w:t>
      </w:r>
      <w:r w:rsidRPr="008C5BF2">
        <w:rPr>
          <w:rStyle w:val="apple-converted-space"/>
          <w:rFonts w:asciiTheme="minorHAnsi" w:eastAsiaTheme="minorEastAsia" w:hAnsiTheme="minorHAnsi" w:cs="Arial"/>
          <w:color w:val="000000" w:themeColor="text1"/>
        </w:rPr>
        <w:t> </w:t>
      </w:r>
      <w:r w:rsidRPr="008C5BF2">
        <w:rPr>
          <w:rFonts w:asciiTheme="minorHAnsi" w:hAnsiTheme="minorHAnsi" w:cs="Arial"/>
          <w:color w:val="000000" w:themeColor="text1"/>
        </w:rPr>
        <w:t xml:space="preserve">Dorothy </w:t>
      </w:r>
      <w:proofErr w:type="spellStart"/>
      <w:r w:rsidRPr="008C5BF2">
        <w:rPr>
          <w:rFonts w:asciiTheme="minorHAnsi" w:hAnsiTheme="minorHAnsi" w:cs="Arial"/>
          <w:color w:val="000000" w:themeColor="text1"/>
        </w:rPr>
        <w:t>Apedaile</w:t>
      </w:r>
      <w:proofErr w:type="spellEnd"/>
      <w:r w:rsidR="00380FAA">
        <w:rPr>
          <w:rFonts w:asciiTheme="minorHAnsi" w:hAnsiTheme="minorHAnsi" w:cs="Arial"/>
          <w:color w:val="000000" w:themeColor="text1"/>
        </w:rPr>
        <w:t>.</w:t>
      </w:r>
    </w:p>
    <w:p w14:paraId="71717B32" w14:textId="299023DA" w:rsidR="008C5BF2" w:rsidRPr="008C5BF2" w:rsidRDefault="008C5BF2" w:rsidP="008C5BF2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="Arial"/>
          <w:color w:val="000000" w:themeColor="text1"/>
        </w:rPr>
      </w:pPr>
    </w:p>
    <w:p w14:paraId="19BC313F" w14:textId="12710A54" w:rsidR="008C5BF2" w:rsidRPr="008C5BF2" w:rsidRDefault="008C5BF2" w:rsidP="008C5BF2">
      <w:pPr>
        <w:pStyle w:val="Heading2"/>
      </w:pPr>
      <w:r w:rsidRPr="008C5BF2">
        <w:t>Closing – Remarks and Traditional Closing (5:30 pm – 6:00 pm EST)</w:t>
      </w:r>
    </w:p>
    <w:p w14:paraId="59248169" w14:textId="57541AB9" w:rsidR="008C5BF2" w:rsidRPr="00380FAA" w:rsidRDefault="008C5BF2" w:rsidP="008C5BF2">
      <w:pPr>
        <w:rPr>
          <w:rFonts w:asciiTheme="minorHAnsi" w:hAnsiTheme="minorHAnsi"/>
          <w:color w:val="000000" w:themeColor="text1"/>
        </w:rPr>
      </w:pPr>
      <w:r w:rsidRPr="008C5BF2">
        <w:rPr>
          <w:rFonts w:asciiTheme="minorHAnsi" w:hAnsiTheme="minorHAnsi" w:cs="Arial"/>
          <w:color w:val="000000" w:themeColor="text1"/>
          <w:shd w:val="clear" w:color="auto" w:fill="FFFFFF"/>
        </w:rPr>
        <w:t>Closing remarks by Stephanie Nanos and Sterling Stutz, Content Co-Leads and traditional closing by Knowledge Keeper/Elder Clayton Shirt.</w:t>
      </w:r>
    </w:p>
    <w:sectPr w:rsidR="008C5BF2" w:rsidRPr="00380FAA" w:rsidSect="00B43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E"/>
    <w:rsid w:val="00380FAA"/>
    <w:rsid w:val="004E7D45"/>
    <w:rsid w:val="00594D14"/>
    <w:rsid w:val="008C5BF2"/>
    <w:rsid w:val="009E506E"/>
    <w:rsid w:val="00B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DC3"/>
  <w14:defaultImageDpi w14:val="32767"/>
  <w15:chartTrackingRefBased/>
  <w15:docId w15:val="{5BB76CF2-5DE5-C548-8FFF-98C8A5C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BF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50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E5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0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E506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5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94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4D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94D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4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94D14"/>
  </w:style>
  <w:style w:type="character" w:customStyle="1" w:styleId="ssgja">
    <w:name w:val="ss_gja"/>
    <w:basedOn w:val="DefaultParagraphFont"/>
    <w:rsid w:val="008C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Thursday, November 12, 2020</vt:lpstr>
      <vt:lpstr>    Social – Meet &amp; Greet (4:30 pm – 6:30 pm EST)</vt:lpstr>
      <vt:lpstr>    </vt:lpstr>
      <vt:lpstr>    Opening &amp; Opening Keynote (7:00 pm – 9:00 pm EST)</vt:lpstr>
      <vt:lpstr>Friday, November 13, 2020</vt:lpstr>
      <vt:lpstr>    Research &amp; Practice – Poster Presentations &amp; Discussion (4:00 pm – 5:30 pm EST)</vt:lpstr>
      <vt:lpstr>    </vt:lpstr>
      <vt:lpstr>    Social – Bring Your Own (BYO) Dinner Debrief (6:00 pm – 7:00 pm EST)</vt:lpstr>
      <vt:lpstr>    </vt:lpstr>
      <vt:lpstr>    Panel – Lessons Learned: How Our Responses to Public Health Emergencies Inform O</vt:lpstr>
      <vt:lpstr>Saturday, November 14, 2020</vt:lpstr>
      <vt:lpstr>    Introduction (9:30 am – 9:45 am EST)</vt:lpstr>
      <vt:lpstr>    </vt:lpstr>
      <vt:lpstr>    Keynote (9:45 am – 10:45 am EST)</vt:lpstr>
      <vt:lpstr>    Concurrent workshops (11:00 am – 12:00 pm EST)</vt:lpstr>
      <vt:lpstr>    Research &amp; Practice – Oral Presentations (11:00 am – 12:00 pm EST)</vt:lpstr>
      <vt:lpstr>    Social – Meet the Sponsors (12:10 pm – 12:50 pm EST)</vt:lpstr>
      <vt:lpstr>    Panel – The Politics of Data (1:00 pm – 2:30 pm EST)</vt:lpstr>
      <vt:lpstr>    Concurrent workshops (2:45 pm – 3:45 pm EST)</vt:lpstr>
      <vt:lpstr>    Research &amp; Practice – Oral Presentations (2:45 pm – 3:45 pm EST)</vt:lpstr>
      <vt:lpstr>    Panel – Building a ‘Just Recovery’ from COVID-19 (4:00 pm – 5:30 pm EST)</vt:lpstr>
      <vt:lpstr>    Closing – Remarks and Traditional Closing (5:30 pm – 6:00 pm EST)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Villada Rivera</dc:creator>
  <cp:keywords/>
  <dc:description/>
  <cp:lastModifiedBy>Mariana Villada Rivera</cp:lastModifiedBy>
  <cp:revision>3</cp:revision>
  <dcterms:created xsi:type="dcterms:W3CDTF">2020-11-09T01:01:00Z</dcterms:created>
  <dcterms:modified xsi:type="dcterms:W3CDTF">2020-11-09T01:22:00Z</dcterms:modified>
</cp:coreProperties>
</file>